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F8" w:rsidRDefault="00B50BF8" w:rsidP="00336DF6">
      <w:pPr>
        <w:jc w:val="both"/>
        <w:rPr>
          <w:sz w:val="29"/>
          <w:szCs w:val="29"/>
        </w:rPr>
      </w:pPr>
      <w:r>
        <w:rPr>
          <w:sz w:val="29"/>
          <w:szCs w:val="29"/>
        </w:rPr>
        <w:t>17.01.2024 г.</w:t>
      </w:r>
    </w:p>
    <w:p w:rsidR="00B50BF8" w:rsidRDefault="00B50BF8" w:rsidP="00336DF6">
      <w:pPr>
        <w:jc w:val="both"/>
        <w:rPr>
          <w:sz w:val="29"/>
          <w:szCs w:val="29"/>
        </w:rPr>
      </w:pPr>
      <w:r>
        <w:rPr>
          <w:sz w:val="29"/>
          <w:szCs w:val="29"/>
        </w:rPr>
        <w:t>Исполнение бюджета муниципального округа за 2023 год.</w:t>
      </w:r>
    </w:p>
    <w:p w:rsidR="00336DF6" w:rsidRPr="004234A8" w:rsidRDefault="00293162" w:rsidP="00336DF6">
      <w:pPr>
        <w:jc w:val="both"/>
        <w:rPr>
          <w:color w:val="000000" w:themeColor="text1"/>
          <w:sz w:val="29"/>
          <w:szCs w:val="29"/>
        </w:rPr>
      </w:pPr>
      <w:bookmarkStart w:id="0" w:name="_GoBack"/>
      <w:r w:rsidRPr="00336DF6">
        <w:rPr>
          <w:sz w:val="29"/>
          <w:szCs w:val="29"/>
        </w:rPr>
        <w:t xml:space="preserve">По итогам 2023 года объем поступивших доходов в бюджет муниципального округа составил </w:t>
      </w:r>
      <w:r w:rsidR="00336DF6" w:rsidRPr="00336DF6">
        <w:rPr>
          <w:sz w:val="29"/>
          <w:szCs w:val="29"/>
        </w:rPr>
        <w:t>1 407</w:t>
      </w:r>
      <w:r w:rsidRPr="00336DF6">
        <w:rPr>
          <w:sz w:val="29"/>
          <w:szCs w:val="29"/>
        </w:rPr>
        <w:t xml:space="preserve"> млн. рублей или </w:t>
      </w:r>
      <w:r w:rsidR="00336DF6">
        <w:rPr>
          <w:sz w:val="29"/>
          <w:szCs w:val="29"/>
        </w:rPr>
        <w:t>100,6</w:t>
      </w:r>
      <w:r w:rsidRPr="00336DF6">
        <w:rPr>
          <w:sz w:val="29"/>
          <w:szCs w:val="29"/>
        </w:rPr>
        <w:t xml:space="preserve"> процентов к годовым плановым показателям, расходы исполнены  в сумме </w:t>
      </w:r>
      <w:r w:rsidR="00336DF6">
        <w:rPr>
          <w:sz w:val="29"/>
          <w:szCs w:val="29"/>
        </w:rPr>
        <w:t>1 428</w:t>
      </w:r>
      <w:r w:rsidRPr="00336DF6">
        <w:rPr>
          <w:sz w:val="29"/>
          <w:szCs w:val="29"/>
        </w:rPr>
        <w:t xml:space="preserve"> млн. рублей. В доходн</w:t>
      </w:r>
      <w:r w:rsidRPr="00293162">
        <w:rPr>
          <w:color w:val="000000"/>
          <w:sz w:val="29"/>
          <w:szCs w:val="29"/>
        </w:rPr>
        <w:t xml:space="preserve">ую часть бюджета муниципального круга поступило налоговых и неналоговых доходов в объеме </w:t>
      </w:r>
      <w:r w:rsidR="00336DF6">
        <w:rPr>
          <w:color w:val="000000"/>
          <w:sz w:val="29"/>
          <w:szCs w:val="29"/>
        </w:rPr>
        <w:t xml:space="preserve">253,2 млн. рублей, что </w:t>
      </w:r>
      <w:r w:rsidRPr="00293162">
        <w:rPr>
          <w:color w:val="000000"/>
          <w:sz w:val="29"/>
          <w:szCs w:val="29"/>
        </w:rPr>
        <w:t xml:space="preserve">на </w:t>
      </w:r>
      <w:r w:rsidR="00336DF6">
        <w:rPr>
          <w:color w:val="000000"/>
          <w:sz w:val="29"/>
          <w:szCs w:val="29"/>
        </w:rPr>
        <w:t>6</w:t>
      </w:r>
      <w:r w:rsidRPr="00293162">
        <w:rPr>
          <w:color w:val="000000"/>
          <w:sz w:val="29"/>
          <w:szCs w:val="29"/>
        </w:rPr>
        <w:t xml:space="preserve"> процент</w:t>
      </w:r>
      <w:r w:rsidR="00336DF6">
        <w:rPr>
          <w:color w:val="000000"/>
          <w:sz w:val="29"/>
          <w:szCs w:val="29"/>
        </w:rPr>
        <w:t>ов выше</w:t>
      </w:r>
      <w:r w:rsidRPr="00293162">
        <w:rPr>
          <w:color w:val="000000"/>
          <w:sz w:val="29"/>
          <w:szCs w:val="29"/>
        </w:rPr>
        <w:t xml:space="preserve"> уровня </w:t>
      </w:r>
      <w:r w:rsidR="00EA585B">
        <w:rPr>
          <w:color w:val="000000"/>
          <w:sz w:val="29"/>
          <w:szCs w:val="29"/>
        </w:rPr>
        <w:t>2022 года</w:t>
      </w:r>
      <w:r w:rsidRPr="00293162">
        <w:rPr>
          <w:color w:val="000000"/>
          <w:sz w:val="29"/>
          <w:szCs w:val="29"/>
        </w:rPr>
        <w:t xml:space="preserve">. Бюджет муниципального округа является социально ориентированным, более </w:t>
      </w:r>
      <w:r w:rsidR="00ED297A">
        <w:rPr>
          <w:color w:val="000000"/>
          <w:sz w:val="29"/>
          <w:szCs w:val="29"/>
        </w:rPr>
        <w:t>63</w:t>
      </w:r>
      <w:r w:rsidRPr="00293162">
        <w:rPr>
          <w:color w:val="000000"/>
          <w:sz w:val="29"/>
          <w:szCs w:val="29"/>
        </w:rPr>
        <w:t xml:space="preserve"> </w:t>
      </w:r>
      <w:r w:rsidRPr="004234A8">
        <w:rPr>
          <w:color w:val="000000" w:themeColor="text1"/>
          <w:sz w:val="29"/>
          <w:szCs w:val="29"/>
        </w:rPr>
        <w:t xml:space="preserve">процентов общего объема расходов составляют расходы на функционирование отраслей социальной сферы района: образования, культуры, социального обеспечения населения, физкультуры и спорта. В текущем году муниципальный округ участвует в реализации трех национальных проектах: «Образование», «Демография», «Жилье и городская среда» с объемом ассигнований на их реализацию более </w:t>
      </w:r>
      <w:r w:rsidR="00645E1C" w:rsidRPr="004234A8">
        <w:rPr>
          <w:color w:val="000000" w:themeColor="text1"/>
          <w:sz w:val="29"/>
          <w:szCs w:val="29"/>
        </w:rPr>
        <w:t>50</w:t>
      </w:r>
      <w:r w:rsidR="00ED297A">
        <w:rPr>
          <w:color w:val="000000" w:themeColor="text1"/>
          <w:sz w:val="29"/>
          <w:szCs w:val="29"/>
        </w:rPr>
        <w:t xml:space="preserve"> </w:t>
      </w:r>
      <w:r w:rsidRPr="004234A8">
        <w:rPr>
          <w:color w:val="000000" w:themeColor="text1"/>
          <w:sz w:val="29"/>
          <w:szCs w:val="29"/>
        </w:rPr>
        <w:t>млн. рублей.</w:t>
      </w:r>
    </w:p>
    <w:p w:rsidR="00336DF6" w:rsidRDefault="00B50BF8" w:rsidP="00336DF6">
      <w:pPr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В муниципальном </w:t>
      </w:r>
      <w:r w:rsidR="00293162" w:rsidRPr="00293162">
        <w:rPr>
          <w:color w:val="000000"/>
          <w:sz w:val="29"/>
          <w:szCs w:val="29"/>
        </w:rPr>
        <w:t>округ</w:t>
      </w:r>
      <w:r>
        <w:rPr>
          <w:color w:val="000000"/>
          <w:sz w:val="29"/>
          <w:szCs w:val="29"/>
        </w:rPr>
        <w:t>е</w:t>
      </w:r>
      <w:r w:rsidR="00293162" w:rsidRPr="00293162">
        <w:rPr>
          <w:color w:val="000000"/>
          <w:sz w:val="29"/>
          <w:szCs w:val="29"/>
        </w:rPr>
        <w:t xml:space="preserve"> продолжена практика реализации инициативных проектов с привлечением добровольных пожертвований граждан</w:t>
      </w:r>
      <w:r w:rsidR="004234A8">
        <w:rPr>
          <w:color w:val="000000"/>
          <w:sz w:val="29"/>
          <w:szCs w:val="29"/>
        </w:rPr>
        <w:t>, индивидуальных предпринимателей</w:t>
      </w:r>
      <w:r w:rsidR="00293162" w:rsidRPr="00293162">
        <w:rPr>
          <w:color w:val="000000"/>
          <w:sz w:val="29"/>
          <w:szCs w:val="29"/>
        </w:rPr>
        <w:t xml:space="preserve"> и </w:t>
      </w:r>
      <w:r w:rsidR="004234A8">
        <w:rPr>
          <w:color w:val="000000"/>
          <w:sz w:val="29"/>
          <w:szCs w:val="29"/>
        </w:rPr>
        <w:t>юридических лиц</w:t>
      </w:r>
      <w:r w:rsidR="00293162" w:rsidRPr="00293162">
        <w:rPr>
          <w:color w:val="000000"/>
          <w:sz w:val="29"/>
          <w:szCs w:val="29"/>
        </w:rPr>
        <w:t>.</w:t>
      </w:r>
    </w:p>
    <w:p w:rsidR="00336DF6" w:rsidRDefault="00293162" w:rsidP="00336DF6">
      <w:pPr>
        <w:jc w:val="both"/>
        <w:rPr>
          <w:color w:val="000000"/>
          <w:sz w:val="29"/>
          <w:szCs w:val="29"/>
        </w:rPr>
      </w:pPr>
      <w:proofErr w:type="gramStart"/>
      <w:r w:rsidRPr="00293162">
        <w:rPr>
          <w:color w:val="000000"/>
          <w:sz w:val="29"/>
          <w:szCs w:val="29"/>
        </w:rPr>
        <w:t>В 2023 году на территории округа реализ</w:t>
      </w:r>
      <w:r w:rsidR="00ED297A">
        <w:rPr>
          <w:color w:val="000000"/>
          <w:sz w:val="29"/>
          <w:szCs w:val="29"/>
        </w:rPr>
        <w:t>ованы</w:t>
      </w:r>
      <w:r w:rsidRPr="00293162">
        <w:rPr>
          <w:color w:val="000000"/>
          <w:sz w:val="29"/>
          <w:szCs w:val="29"/>
        </w:rPr>
        <w:t xml:space="preserve"> 27 проектов </w:t>
      </w:r>
      <w:r w:rsidR="00ED297A">
        <w:rPr>
          <w:color w:val="000000"/>
          <w:sz w:val="29"/>
          <w:szCs w:val="29"/>
        </w:rPr>
        <w:t xml:space="preserve">на сумму более 31 </w:t>
      </w:r>
      <w:r w:rsidRPr="004234A8">
        <w:rPr>
          <w:color w:val="000000" w:themeColor="text1"/>
          <w:sz w:val="29"/>
          <w:szCs w:val="29"/>
        </w:rPr>
        <w:t>млн. рублей, в том числе за счет средств субсидии</w:t>
      </w:r>
      <w:r w:rsidR="00B50BF8">
        <w:rPr>
          <w:color w:val="000000" w:themeColor="text1"/>
          <w:sz w:val="29"/>
          <w:szCs w:val="29"/>
        </w:rPr>
        <w:t>, поступившей</w:t>
      </w:r>
      <w:r w:rsidRPr="004234A8">
        <w:rPr>
          <w:color w:val="000000" w:themeColor="text1"/>
          <w:sz w:val="29"/>
          <w:szCs w:val="29"/>
        </w:rPr>
        <w:t xml:space="preserve"> из бюджета Ставропольского края – 1</w:t>
      </w:r>
      <w:r w:rsidR="00C64A33" w:rsidRPr="004234A8">
        <w:rPr>
          <w:color w:val="000000" w:themeColor="text1"/>
          <w:sz w:val="29"/>
          <w:szCs w:val="29"/>
        </w:rPr>
        <w:t>5</w:t>
      </w:r>
      <w:r w:rsidRPr="004234A8">
        <w:rPr>
          <w:color w:val="000000" w:themeColor="text1"/>
          <w:sz w:val="29"/>
          <w:szCs w:val="29"/>
        </w:rPr>
        <w:t>,</w:t>
      </w:r>
      <w:r w:rsidR="00C64A33" w:rsidRPr="004234A8">
        <w:rPr>
          <w:color w:val="000000" w:themeColor="text1"/>
          <w:sz w:val="29"/>
          <w:szCs w:val="29"/>
        </w:rPr>
        <w:t>2</w:t>
      </w:r>
      <w:r w:rsidRPr="004234A8">
        <w:rPr>
          <w:color w:val="000000" w:themeColor="text1"/>
          <w:sz w:val="29"/>
          <w:szCs w:val="29"/>
        </w:rPr>
        <w:t xml:space="preserve"> млн. рублей, средств муниципального округа – 11,</w:t>
      </w:r>
      <w:r w:rsidR="00C64A33" w:rsidRPr="004234A8">
        <w:rPr>
          <w:color w:val="000000" w:themeColor="text1"/>
          <w:sz w:val="29"/>
          <w:szCs w:val="29"/>
        </w:rPr>
        <w:t>1</w:t>
      </w:r>
      <w:r w:rsidRPr="004234A8">
        <w:rPr>
          <w:color w:val="000000" w:themeColor="text1"/>
          <w:sz w:val="29"/>
          <w:szCs w:val="29"/>
        </w:rPr>
        <w:t xml:space="preserve"> млн. рублей и поступлений от физических лиц, от организаций и индивидуальных предпринимателей в сумме 5,1 млн. рублей</w:t>
      </w:r>
      <w:r w:rsidR="004234A8">
        <w:rPr>
          <w:color w:val="000000"/>
          <w:sz w:val="29"/>
          <w:szCs w:val="29"/>
        </w:rPr>
        <w:t xml:space="preserve">, которые </w:t>
      </w:r>
      <w:r w:rsidR="002F11CF">
        <w:rPr>
          <w:color w:val="000000"/>
          <w:sz w:val="29"/>
          <w:szCs w:val="29"/>
        </w:rPr>
        <w:t>в</w:t>
      </w:r>
      <w:r w:rsidR="004234A8">
        <w:rPr>
          <w:color w:val="000000"/>
          <w:sz w:val="29"/>
          <w:szCs w:val="29"/>
        </w:rPr>
        <w:t xml:space="preserve"> финансово</w:t>
      </w:r>
      <w:r w:rsidR="002F11CF">
        <w:rPr>
          <w:color w:val="000000"/>
          <w:sz w:val="29"/>
          <w:szCs w:val="29"/>
        </w:rPr>
        <w:t>м</w:t>
      </w:r>
      <w:r w:rsidRPr="00293162">
        <w:rPr>
          <w:color w:val="000000"/>
          <w:sz w:val="29"/>
          <w:szCs w:val="29"/>
        </w:rPr>
        <w:t xml:space="preserve"> год</w:t>
      </w:r>
      <w:r w:rsidR="002F11CF">
        <w:rPr>
          <w:color w:val="000000"/>
          <w:sz w:val="29"/>
          <w:szCs w:val="29"/>
        </w:rPr>
        <w:t>у</w:t>
      </w:r>
      <w:r w:rsidRPr="00293162">
        <w:rPr>
          <w:color w:val="000000"/>
          <w:sz w:val="29"/>
          <w:szCs w:val="29"/>
        </w:rPr>
        <w:t xml:space="preserve"> </w:t>
      </w:r>
      <w:r w:rsidR="00B50BF8">
        <w:rPr>
          <w:color w:val="000000"/>
          <w:sz w:val="29"/>
          <w:szCs w:val="29"/>
        </w:rPr>
        <w:t>освоены</w:t>
      </w:r>
      <w:r w:rsidR="002F11CF">
        <w:rPr>
          <w:color w:val="000000"/>
          <w:sz w:val="29"/>
          <w:szCs w:val="29"/>
        </w:rPr>
        <w:t xml:space="preserve"> в полном объёме.</w:t>
      </w:r>
      <w:proofErr w:type="gramEnd"/>
    </w:p>
    <w:p w:rsidR="00293162" w:rsidRPr="00293162" w:rsidRDefault="00293162" w:rsidP="00336DF6">
      <w:pPr>
        <w:jc w:val="both"/>
        <w:rPr>
          <w:color w:val="1A5384"/>
          <w:sz w:val="2"/>
          <w:szCs w:val="2"/>
        </w:rPr>
      </w:pPr>
      <w:r w:rsidRPr="00293162">
        <w:rPr>
          <w:color w:val="000000"/>
          <w:sz w:val="29"/>
          <w:szCs w:val="29"/>
        </w:rPr>
        <w:t xml:space="preserve">В ходе исполнения бюджета муниципального округа </w:t>
      </w:r>
      <w:r w:rsidR="00871E1B">
        <w:rPr>
          <w:color w:val="000000"/>
          <w:sz w:val="29"/>
          <w:szCs w:val="29"/>
        </w:rPr>
        <w:t xml:space="preserve">возникновение </w:t>
      </w:r>
      <w:r w:rsidRPr="00293162">
        <w:rPr>
          <w:color w:val="000000"/>
          <w:sz w:val="29"/>
          <w:szCs w:val="29"/>
        </w:rPr>
        <w:t xml:space="preserve">кассовых разрывов не </w:t>
      </w:r>
      <w:r w:rsidR="00871E1B">
        <w:rPr>
          <w:color w:val="000000"/>
          <w:sz w:val="29"/>
          <w:szCs w:val="29"/>
        </w:rPr>
        <w:t>допущено</w:t>
      </w:r>
      <w:r w:rsidRPr="00293162">
        <w:rPr>
          <w:color w:val="000000"/>
          <w:sz w:val="29"/>
          <w:szCs w:val="29"/>
        </w:rPr>
        <w:t>, муниципальные заимствования не производились,  просроченная задолженность по расходам бюджета на конец отчетного периода отсутствует.</w:t>
      </w:r>
    </w:p>
    <w:bookmarkEnd w:id="0"/>
    <w:p w:rsidR="00D6295B" w:rsidRPr="00A849C9" w:rsidRDefault="00D6295B" w:rsidP="00A849C9"/>
    <w:sectPr w:rsidR="00D6295B" w:rsidRPr="00A849C9" w:rsidSect="007254F5">
      <w:headerReference w:type="even" r:id="rId8"/>
      <w:headerReference w:type="default" r:id="rId9"/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D1" w:rsidRDefault="00C72AD1">
      <w:r>
        <w:separator/>
      </w:r>
    </w:p>
  </w:endnote>
  <w:endnote w:type="continuationSeparator" w:id="0">
    <w:p w:rsidR="00C72AD1" w:rsidRDefault="00C7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D1" w:rsidRDefault="00C72AD1">
      <w:r>
        <w:separator/>
      </w:r>
    </w:p>
  </w:footnote>
  <w:footnote w:type="continuationSeparator" w:id="0">
    <w:p w:rsidR="00C72AD1" w:rsidRDefault="00C7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EC" w:rsidRDefault="00C219F5" w:rsidP="003C0E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1EC" w:rsidRDefault="00474E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1EC" w:rsidRPr="00125CD3" w:rsidRDefault="00C219F5" w:rsidP="003C0E2E">
    <w:pPr>
      <w:pStyle w:val="a4"/>
      <w:framePr w:wrap="around" w:vAnchor="text" w:hAnchor="margin" w:xAlign="center" w:y="1"/>
      <w:rPr>
        <w:rStyle w:val="a6"/>
      </w:rPr>
    </w:pPr>
    <w:r w:rsidRPr="00125CD3">
      <w:rPr>
        <w:rStyle w:val="a6"/>
      </w:rPr>
      <w:fldChar w:fldCharType="begin"/>
    </w:r>
    <w:r w:rsidRPr="00125CD3">
      <w:rPr>
        <w:rStyle w:val="a6"/>
      </w:rPr>
      <w:instrText xml:space="preserve">PAGE  </w:instrText>
    </w:r>
    <w:r w:rsidRPr="00125CD3">
      <w:rPr>
        <w:rStyle w:val="a6"/>
      </w:rPr>
      <w:fldChar w:fldCharType="separate"/>
    </w:r>
    <w:r w:rsidR="00474E75">
      <w:rPr>
        <w:rStyle w:val="a6"/>
        <w:noProof/>
      </w:rPr>
      <w:t>1</w:t>
    </w:r>
    <w:r w:rsidRPr="00125CD3">
      <w:rPr>
        <w:rStyle w:val="a6"/>
      </w:rPr>
      <w:fldChar w:fldCharType="end"/>
    </w:r>
  </w:p>
  <w:p w:rsidR="001B01EC" w:rsidRDefault="00474E75" w:rsidP="003C3D1B">
    <w:pPr>
      <w:pStyle w:val="a4"/>
      <w:ind w:right="360"/>
      <w:rPr>
        <w:lang w:val="ru-RU"/>
      </w:rPr>
    </w:pPr>
  </w:p>
  <w:p w:rsidR="001B01EC" w:rsidRPr="00145E65" w:rsidRDefault="00474E75" w:rsidP="003C3D1B">
    <w:pPr>
      <w:pStyle w:val="a4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265BAA"/>
    <w:rsid w:val="00293162"/>
    <w:rsid w:val="002F11CF"/>
    <w:rsid w:val="00336DF6"/>
    <w:rsid w:val="004234A8"/>
    <w:rsid w:val="00474E75"/>
    <w:rsid w:val="00645E1C"/>
    <w:rsid w:val="00675314"/>
    <w:rsid w:val="007254F5"/>
    <w:rsid w:val="00871E1B"/>
    <w:rsid w:val="008E0D3A"/>
    <w:rsid w:val="00934B96"/>
    <w:rsid w:val="00987C3F"/>
    <w:rsid w:val="009A7A97"/>
    <w:rsid w:val="00A20E37"/>
    <w:rsid w:val="00A73093"/>
    <w:rsid w:val="00A849C9"/>
    <w:rsid w:val="00B50BF8"/>
    <w:rsid w:val="00B64A6D"/>
    <w:rsid w:val="00BA5903"/>
    <w:rsid w:val="00C219F5"/>
    <w:rsid w:val="00C64A33"/>
    <w:rsid w:val="00C72AD1"/>
    <w:rsid w:val="00D37750"/>
    <w:rsid w:val="00D6295B"/>
    <w:rsid w:val="00EA585B"/>
    <w:rsid w:val="00ED297A"/>
    <w:rsid w:val="00EF43C3"/>
    <w:rsid w:val="00F16D1A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54F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254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0"/>
    <w:uiPriority w:val="99"/>
    <w:rsid w:val="007254F5"/>
  </w:style>
  <w:style w:type="character" w:styleId="a7">
    <w:name w:val="Strong"/>
    <w:basedOn w:val="a0"/>
    <w:uiPriority w:val="22"/>
    <w:qFormat/>
    <w:rsid w:val="00293162"/>
    <w:rPr>
      <w:b/>
      <w:bCs/>
    </w:rPr>
  </w:style>
  <w:style w:type="character" w:styleId="a8">
    <w:name w:val="Hyperlink"/>
    <w:basedOn w:val="a0"/>
    <w:uiPriority w:val="99"/>
    <w:semiHidden/>
    <w:unhideWhenUsed/>
    <w:rsid w:val="00293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54F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254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page number"/>
    <w:basedOn w:val="a0"/>
    <w:uiPriority w:val="99"/>
    <w:rsid w:val="007254F5"/>
  </w:style>
  <w:style w:type="character" w:styleId="a7">
    <w:name w:val="Strong"/>
    <w:basedOn w:val="a0"/>
    <w:uiPriority w:val="22"/>
    <w:qFormat/>
    <w:rsid w:val="00293162"/>
    <w:rPr>
      <w:b/>
      <w:bCs/>
    </w:rPr>
  </w:style>
  <w:style w:type="character" w:styleId="a8">
    <w:name w:val="Hyperlink"/>
    <w:basedOn w:val="a0"/>
    <w:uiPriority w:val="99"/>
    <w:semiHidden/>
    <w:unhideWhenUsed/>
    <w:rsid w:val="00293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27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601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1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155796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9045466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049762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66416474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1443769815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497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7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15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2</cp:revision>
  <cp:lastPrinted>2023-01-13T08:24:00Z</cp:lastPrinted>
  <dcterms:created xsi:type="dcterms:W3CDTF">2024-01-19T06:32:00Z</dcterms:created>
  <dcterms:modified xsi:type="dcterms:W3CDTF">2024-01-19T06:32:00Z</dcterms:modified>
</cp:coreProperties>
</file>