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8D" w:rsidRDefault="00210277" w:rsidP="0074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7A18EAB" wp14:editId="5BEAE64C">
            <wp:extent cx="4245997" cy="2387621"/>
            <wp:effectExtent l="0" t="0" r="2540" b="0"/>
            <wp:docPr id="1" name="Рисунок 1" descr="https://tatarstan.ru/file/news/36_n224759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arstan.ru/file/news/36_n2247594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127" cy="238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77" w:rsidRPr="00B5258D" w:rsidRDefault="00210277" w:rsidP="0074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FD7" w:rsidRPr="005526D4" w:rsidRDefault="00B5258D" w:rsidP="00552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решением Совета округа утверждены изменения в бюджет Андроповского муниципального округа Ставропольского края на 202</w:t>
      </w:r>
      <w:r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5258D" w:rsidRPr="005526D4" w:rsidRDefault="00B5258D" w:rsidP="00552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6D4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="00821BC2">
        <w:rPr>
          <w:rFonts w:ascii="Times New Roman" w:hAnsi="Times New Roman" w:cs="Times New Roman"/>
          <w:sz w:val="28"/>
          <w:szCs w:val="28"/>
        </w:rPr>
        <w:t>в бюджете округа приведены в соответствие с окончательными объемами межбюджетных трансфертов, распределенных законом о краевом бюджете.</w:t>
      </w:r>
    </w:p>
    <w:p w:rsidR="00821BC2" w:rsidRPr="00821BC2" w:rsidRDefault="00821BC2" w:rsidP="0082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C2">
        <w:rPr>
          <w:rFonts w:ascii="Times New Roman" w:hAnsi="Times New Roman" w:cs="Times New Roman"/>
          <w:sz w:val="28"/>
          <w:szCs w:val="28"/>
        </w:rPr>
        <w:t xml:space="preserve">В текущем году прошли отбор и будут реализованы в </w:t>
      </w:r>
      <w:r>
        <w:rPr>
          <w:rFonts w:ascii="Times New Roman" w:hAnsi="Times New Roman" w:cs="Times New Roman"/>
          <w:sz w:val="28"/>
          <w:szCs w:val="28"/>
        </w:rPr>
        <w:t>2024 году</w:t>
      </w:r>
      <w:r w:rsidRPr="00821BC2">
        <w:rPr>
          <w:rFonts w:ascii="Times New Roman" w:hAnsi="Times New Roman" w:cs="Times New Roman"/>
          <w:sz w:val="28"/>
          <w:szCs w:val="28"/>
        </w:rPr>
        <w:t xml:space="preserve"> 23 инициативных проекта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29,5 млн. рублей</w:t>
      </w:r>
      <w:r w:rsidRPr="00821BC2">
        <w:rPr>
          <w:rFonts w:ascii="Times New Roman" w:hAnsi="Times New Roman" w:cs="Times New Roman"/>
          <w:sz w:val="28"/>
          <w:szCs w:val="28"/>
        </w:rPr>
        <w:t>, из них 9 по краевой программе поддержки местных инициатив и 14 в рамках реализации инициативного бюджетирования за счет средств местного бюджета.</w:t>
      </w:r>
    </w:p>
    <w:p w:rsidR="00B5258D" w:rsidRPr="005526D4" w:rsidRDefault="00B5258D" w:rsidP="00552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актуальной версией бюджета округа на 2023 год и плановый период 2024 и 2025 годов вы можете ознакомиться в разделе Бюджет/ Внесение изменений в бюджет текущего года/ Актуальная версия бюджета 2023-2025 г.</w:t>
      </w:r>
    </w:p>
    <w:p w:rsidR="00E10759" w:rsidRPr="005526D4" w:rsidRDefault="00E10759" w:rsidP="005526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E10759" w:rsidRPr="0055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51DD9"/>
    <w:rsid w:val="000812A7"/>
    <w:rsid w:val="0011695D"/>
    <w:rsid w:val="001F587E"/>
    <w:rsid w:val="00210277"/>
    <w:rsid w:val="003D4AF9"/>
    <w:rsid w:val="00404CA9"/>
    <w:rsid w:val="004279E2"/>
    <w:rsid w:val="00434CF9"/>
    <w:rsid w:val="004B1B0F"/>
    <w:rsid w:val="005526D4"/>
    <w:rsid w:val="00562FD7"/>
    <w:rsid w:val="005643A7"/>
    <w:rsid w:val="0062710E"/>
    <w:rsid w:val="00632E8C"/>
    <w:rsid w:val="00707B3D"/>
    <w:rsid w:val="00742C78"/>
    <w:rsid w:val="007B55E0"/>
    <w:rsid w:val="00821BC2"/>
    <w:rsid w:val="00951B12"/>
    <w:rsid w:val="00987C3F"/>
    <w:rsid w:val="00B07E39"/>
    <w:rsid w:val="00B5258D"/>
    <w:rsid w:val="00B64A6D"/>
    <w:rsid w:val="00BA5903"/>
    <w:rsid w:val="00BD7D62"/>
    <w:rsid w:val="00C40D38"/>
    <w:rsid w:val="00CE1B60"/>
    <w:rsid w:val="00D236D6"/>
    <w:rsid w:val="00D44E9D"/>
    <w:rsid w:val="00DD29B1"/>
    <w:rsid w:val="00DE3C0F"/>
    <w:rsid w:val="00E10759"/>
    <w:rsid w:val="00E74E5F"/>
    <w:rsid w:val="00EA6F0C"/>
    <w:rsid w:val="00E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1BC1-A81E-488B-A037-A390C718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2023-12-05T13:46:00Z</dcterms:created>
  <dcterms:modified xsi:type="dcterms:W3CDTF">2023-12-05T13:46:00Z</dcterms:modified>
</cp:coreProperties>
</file>